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17dp8vu" w:id="0"/>
      <w:bookmarkEnd w:id="0"/>
      <w:r w:rsidDel="00000000" w:rsidR="00000000" w:rsidRPr="00000000">
        <w:rPr>
          <w:rFonts w:ascii="Calibri" w:cs="Calibri" w:eastAsia="Calibri" w:hAnsi="Calibri"/>
          <w:rtl w:val="0"/>
        </w:rPr>
        <w:t xml:space="preserve">PUBLIC (STATUTORY) HOLIDAYS</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Ontario Employment Standards Act, 2000. Specifically, we will ensure to adhere to the provisions established for public holidays in Ontario.</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1. New Year’s Day</w:t>
      </w:r>
      <w:r w:rsidDel="00000000" w:rsidR="00000000" w:rsidRPr="00000000">
        <w:rPr>
          <w:rtl w:val="0"/>
        </w:rPr>
      </w:r>
    </w:p>
    <w:p w:rsidR="00000000" w:rsidDel="00000000" w:rsidP="00000000" w:rsidRDefault="00000000" w:rsidRPr="00000000" w14:paraId="00000006">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2. Family Day</w:t>
      </w:r>
      <w:r w:rsidDel="00000000" w:rsidR="00000000" w:rsidRPr="00000000">
        <w:rPr>
          <w:rtl w:val="0"/>
        </w:rPr>
      </w:r>
    </w:p>
    <w:p w:rsidR="00000000" w:rsidDel="00000000" w:rsidP="00000000" w:rsidRDefault="00000000" w:rsidRPr="00000000" w14:paraId="00000007">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3. Good Friday</w:t>
      </w:r>
      <w:r w:rsidDel="00000000" w:rsidR="00000000" w:rsidRPr="00000000">
        <w:rPr>
          <w:rtl w:val="0"/>
        </w:rPr>
      </w:r>
    </w:p>
    <w:p w:rsidR="00000000" w:rsidDel="00000000" w:rsidP="00000000" w:rsidRDefault="00000000" w:rsidRPr="00000000" w14:paraId="00000008">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4. Victoria Day</w:t>
      </w:r>
      <w:r w:rsidDel="00000000" w:rsidR="00000000" w:rsidRPr="00000000">
        <w:rPr>
          <w:rtl w:val="0"/>
        </w:rPr>
      </w:r>
    </w:p>
    <w:p w:rsidR="00000000" w:rsidDel="00000000" w:rsidP="00000000" w:rsidRDefault="00000000" w:rsidRPr="00000000" w14:paraId="00000009">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5. Canada Day</w:t>
      </w:r>
      <w:r w:rsidDel="00000000" w:rsidR="00000000" w:rsidRPr="00000000">
        <w:rPr>
          <w:rtl w:val="0"/>
        </w:rPr>
      </w:r>
    </w:p>
    <w:p w:rsidR="00000000" w:rsidDel="00000000" w:rsidP="00000000" w:rsidRDefault="00000000" w:rsidRPr="00000000" w14:paraId="0000000A">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6. Labour Day</w:t>
      </w:r>
      <w:r w:rsidDel="00000000" w:rsidR="00000000" w:rsidRPr="00000000">
        <w:rPr>
          <w:rtl w:val="0"/>
        </w:rPr>
      </w:r>
    </w:p>
    <w:p w:rsidR="00000000" w:rsidDel="00000000" w:rsidP="00000000" w:rsidRDefault="00000000" w:rsidRPr="00000000" w14:paraId="0000000B">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7. Thanksgiving Day</w:t>
      </w:r>
      <w:r w:rsidDel="00000000" w:rsidR="00000000" w:rsidRPr="00000000">
        <w:rPr>
          <w:rtl w:val="0"/>
        </w:rPr>
      </w:r>
    </w:p>
    <w:p w:rsidR="00000000" w:rsidDel="00000000" w:rsidP="00000000" w:rsidRDefault="00000000" w:rsidRPr="00000000" w14:paraId="0000000C">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8. Christmas Day</w:t>
      </w:r>
      <w:r w:rsidDel="00000000" w:rsidR="00000000" w:rsidRPr="00000000">
        <w:rPr>
          <w:rtl w:val="0"/>
        </w:rPr>
      </w:r>
    </w:p>
    <w:p w:rsidR="00000000" w:rsidDel="00000000" w:rsidP="00000000" w:rsidRDefault="00000000" w:rsidRPr="00000000" w14:paraId="0000000D">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9. Boxing Day (December 26)</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[Organization Name] will ensure that qualified employees who are entitled to taking these days off from work will be paid the appropriate public holiday pay.</w:t>
      </w: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 an employee may choose one of the following:</w:t>
      </w:r>
    </w:p>
    <w:p w:rsidR="00000000" w:rsidDel="00000000" w:rsidP="00000000" w:rsidRDefault="00000000" w:rsidRPr="00000000" w14:paraId="00000014">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paid their regular wages on the public holiday and then receive another day off in lieu of which they will be paid public holiday pay.</w:t>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paid their public holiday pay, in addition to time and one half their regular rate of pay. In this case, the employees would not be entitled to another day off.</w:t>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In either case, employees must agree electronically or in writing to work on the public holiday. A substitute holiday day must be scheduled for a day that is no later than three months following the earned public holiday. If a substitute holiday needs to be delayed beyond three months, employees of [Organization Name] can agree electronically or in writing to delaying the day, but it must be allotted to the employee in the 12 months following the initial public holiday.</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an employee’s employment with the organization concludes prior to the day they scheduled the substitute holiday day, [Organization Name] will ensure that the employee’s public holiday pay entitlement is included in their final wages.</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1D">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are entitled to public holiday pay in the amount of an average of the employee’s regular wages earned during the preceding four weeks leading to the public holiday. In the event that the employee was on vacation entitlement, the vacation pay will also count towards the total. Then, the total is divided by 20. Note: As employees of [Organization Name] are entitled to be paid their vacation pay before they take a vacation or on or before the pay day for the period in which the public holiday is, vacation pay will be included in the calculations.</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sz w:val="24"/>
          <w:szCs w:val="24"/>
          <w:u w:val="single"/>
        </w:rPr>
      </w:pPr>
      <w:r w:rsidDel="00000000" w:rsidR="00000000" w:rsidRPr="00000000">
        <w:rPr>
          <w:rFonts w:ascii="Calibri" w:cs="Calibri" w:eastAsia="Calibri" w:hAnsi="Calibri"/>
          <w:highlight w:val="white"/>
          <w:u w:val="single"/>
          <w:rtl w:val="0"/>
        </w:rPr>
        <w:t xml:space="preserve">Qualifying for Public Holiday Pay</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will qualify for public holiday pay unless they:</w:t>
      </w:r>
    </w:p>
    <w:p w:rsidR="00000000" w:rsidDel="00000000" w:rsidP="00000000" w:rsidRDefault="00000000" w:rsidRPr="00000000" w14:paraId="0000002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Fail (without reasonable cause), to work all of their last regularly scheduled day of work prior to the public holiday or all of their first regularly scheduled day of work following the public holiday, OR</w:t>
      </w:r>
      <w:r w:rsidDel="00000000" w:rsidR="00000000" w:rsidRPr="00000000">
        <w:rPr>
          <w:rtl w:val="0"/>
        </w:rPr>
      </w:r>
    </w:p>
    <w:p w:rsidR="00000000" w:rsidDel="00000000" w:rsidP="00000000" w:rsidRDefault="00000000" w:rsidRPr="00000000" w14:paraId="0000002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They fail without reasonable cause to work their entire shift on the day of the public holiday if required to work.</w:t>
      </w:r>
      <w:r w:rsidDel="00000000" w:rsidR="00000000" w:rsidRPr="00000000">
        <w:rPr>
          <w:rtl w:val="0"/>
        </w:rPr>
      </w:r>
    </w:p>
    <w:p w:rsidR="00000000" w:rsidDel="00000000" w:rsidP="00000000" w:rsidRDefault="00000000" w:rsidRPr="00000000" w14:paraId="00000026">
      <w:pPr>
        <w:shd w:fill="ffffff" w:val="clear"/>
        <w:spacing w:befor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may request specifics concerning an employee’s absence on their last and/or first regularly scheduled shift(s) around the public holiday to determine whether the employee is entitled to the pay in spite of their absence. Generally, reasonable cause can be shown when an event beyond an employee’s control occurs and results in their absence. Employees are responsible for establishing their reasonable cause to assure their public holiday pay</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shd w:fill="ffffff" w:val="clear"/>
        <w:spacing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before="240" w:lineRule="auto"/>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PrxXUhqZdZs4Dk6w4CMUCZV2w==">CgMxLjAyCWguMTdkcDh2dTgAciExd2dDMUVWNk1pOVZReUFFNnJGZ1N4clRTdXhucHE5TWM=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2022-06-07T18:52:00Z</dcterms:created>
  <dc:creator>Kelly</dc:creator>
</cp:coreProperties>
</file>